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E53D7" w14:textId="3E7BC1A0" w:rsidR="003B7B65" w:rsidRPr="009555BB" w:rsidRDefault="0061185B" w:rsidP="003B7B65">
      <w:pPr>
        <w:jc w:val="center"/>
        <w:rPr>
          <w:b/>
          <w:caps/>
          <w:lang w:val="es-MX"/>
        </w:rPr>
      </w:pPr>
      <w:r w:rsidRPr="009555BB">
        <w:rPr>
          <w:b/>
          <w:caps/>
          <w:lang w:val="es-MX"/>
        </w:rPr>
        <w:t xml:space="preserve">condado </w:t>
      </w:r>
      <w:r w:rsidR="003B7B65" w:rsidRPr="009555BB">
        <w:rPr>
          <w:b/>
          <w:caps/>
          <w:lang w:val="es-MX"/>
        </w:rPr>
        <w:t xml:space="preserve">CATAWBA </w:t>
      </w:r>
      <w:r w:rsidRPr="009555BB">
        <w:rPr>
          <w:b/>
          <w:caps/>
          <w:lang w:val="es-MX"/>
        </w:rPr>
        <w:t xml:space="preserve"> </w:t>
      </w:r>
      <w:r w:rsidR="003B7B65" w:rsidRPr="009555BB">
        <w:rPr>
          <w:b/>
          <w:caps/>
          <w:lang w:val="es-MX"/>
        </w:rPr>
        <w:t xml:space="preserve"> </w:t>
      </w:r>
    </w:p>
    <w:p w14:paraId="03831056" w14:textId="77777777" w:rsidR="003B7B65" w:rsidRPr="009555BB" w:rsidRDefault="003B7B65" w:rsidP="003B7B65">
      <w:pPr>
        <w:jc w:val="center"/>
        <w:rPr>
          <w:b/>
          <w:caps/>
          <w:lang w:val="es-MX"/>
        </w:rPr>
      </w:pPr>
    </w:p>
    <w:p w14:paraId="11974D80" w14:textId="77777777" w:rsidR="009555BB" w:rsidRPr="009555BB" w:rsidRDefault="009555BB" w:rsidP="009555BB">
      <w:pPr>
        <w:jc w:val="center"/>
        <w:rPr>
          <w:b/>
          <w:caps/>
          <w:lang w:val="es-MX"/>
        </w:rPr>
      </w:pPr>
      <w:r w:rsidRPr="009555BB">
        <w:rPr>
          <w:b/>
          <w:caps/>
          <w:lang w:val="es-MX"/>
        </w:rPr>
        <w:t>LEY DE AMERICANOS CON DISCAPACIDADES (ADA)</w:t>
      </w:r>
    </w:p>
    <w:p w14:paraId="3660C7A4" w14:textId="4F70E362" w:rsidR="003B7B65" w:rsidRPr="009555BB" w:rsidRDefault="009555BB" w:rsidP="009555BB">
      <w:pPr>
        <w:jc w:val="center"/>
        <w:rPr>
          <w:b/>
          <w:caps/>
          <w:lang w:val="es-MX"/>
        </w:rPr>
      </w:pPr>
      <w:r w:rsidRPr="009555BB">
        <w:rPr>
          <w:b/>
          <w:caps/>
          <w:lang w:val="es-MX"/>
        </w:rPr>
        <w:t>POLÍTICA DE la acomodación</w:t>
      </w:r>
    </w:p>
    <w:p w14:paraId="39D7A89C" w14:textId="77777777" w:rsidR="003B7B65" w:rsidRPr="009555BB" w:rsidRDefault="003B7B65" w:rsidP="003B7B65">
      <w:pPr>
        <w:jc w:val="center"/>
        <w:rPr>
          <w:b/>
          <w:caps/>
          <w:lang w:val="es-MX"/>
        </w:rPr>
      </w:pPr>
    </w:p>
    <w:p w14:paraId="4E2710F5" w14:textId="46F222CE" w:rsidR="00725164" w:rsidRDefault="009555BB" w:rsidP="003B7B65">
      <w:pPr>
        <w:jc w:val="both"/>
        <w:rPr>
          <w:lang w:val="es-MX"/>
        </w:rPr>
      </w:pPr>
      <w:r w:rsidRPr="009555BB">
        <w:rPr>
          <w:lang w:val="es-MX"/>
        </w:rPr>
        <w:t>De acuerdo con los requisitos del Título II de la Ley de Estadounidenses con Discapacidades de 1990 (“ADA”) y las regulaciones de implementación aplicables (colectivamente “Regulaciones”), el condado de Catawba no discriminará a personas calificadas con discapacidades en sus instalaciones, servicios y programas. o actividades.</w:t>
      </w:r>
    </w:p>
    <w:p w14:paraId="522E088F" w14:textId="77777777" w:rsidR="009555BB" w:rsidRPr="009555BB" w:rsidRDefault="009555BB" w:rsidP="003B7B65">
      <w:pPr>
        <w:jc w:val="both"/>
        <w:rPr>
          <w:lang w:val="es-MX"/>
        </w:rPr>
      </w:pPr>
    </w:p>
    <w:p w14:paraId="78F36831" w14:textId="496F164A" w:rsidR="00725164" w:rsidRDefault="009555BB" w:rsidP="003B7B65">
      <w:pPr>
        <w:jc w:val="both"/>
        <w:rPr>
          <w:lang w:val="es-MX"/>
        </w:rPr>
      </w:pPr>
      <w:r w:rsidRPr="009555BB">
        <w:rPr>
          <w:lang w:val="es-MX"/>
        </w:rPr>
        <w:t>El condado de Catawba hará adaptaciones razonables, previa solicitud, para proporcionar ayudas auxiliares para garantizar que la comunicación con todas las personas con discapacidades auditivas, visuales o del habla sea tan efectiva como la comunicación con otros, a menos que exista una carga financiera o administrativa indebida o una alteración fundamental del programa. servicio o actividad resultaría.</w:t>
      </w:r>
    </w:p>
    <w:p w14:paraId="45B6E7FA" w14:textId="77777777" w:rsidR="009555BB" w:rsidRPr="009555BB" w:rsidRDefault="009555BB" w:rsidP="003B7B65">
      <w:pPr>
        <w:jc w:val="both"/>
        <w:rPr>
          <w:lang w:val="es-MX"/>
        </w:rPr>
      </w:pPr>
    </w:p>
    <w:p w14:paraId="39379A2E" w14:textId="49781A69" w:rsidR="00725164" w:rsidRDefault="009555BB" w:rsidP="003B7B65">
      <w:pPr>
        <w:jc w:val="both"/>
        <w:rPr>
          <w:lang w:val="es-MX"/>
        </w:rPr>
      </w:pPr>
      <w:r w:rsidRPr="009555BB">
        <w:rPr>
          <w:lang w:val="es-MX"/>
        </w:rPr>
        <w:t>El condado de Catawba hará adaptaciones razonables previa solicitud para garantizar que todos los programas, servicios y actividades estén disponibles para cualquier persona calificada que no pueda acceder a las instalaciones existentes debido a una barrera física, como resultado de cualquier discapacidad, a menos que haya una situación financiera o administrativa indebida. carga o alteración fundamental del programa, servicio o actividad.</w:t>
      </w:r>
    </w:p>
    <w:p w14:paraId="1F9A0E81" w14:textId="77777777" w:rsidR="009555BB" w:rsidRPr="009555BB" w:rsidRDefault="009555BB" w:rsidP="003B7B65">
      <w:pPr>
        <w:jc w:val="both"/>
        <w:rPr>
          <w:lang w:val="es-MX"/>
        </w:rPr>
      </w:pPr>
    </w:p>
    <w:p w14:paraId="3E380A44" w14:textId="3253DD4B" w:rsidR="00725164" w:rsidRDefault="009555BB" w:rsidP="003B7B65">
      <w:pPr>
        <w:jc w:val="both"/>
        <w:rPr>
          <w:lang w:val="es-MX"/>
        </w:rPr>
      </w:pPr>
      <w:r w:rsidRPr="009555BB">
        <w:rPr>
          <w:lang w:val="es-MX"/>
        </w:rPr>
        <w:t>El condado de Catawba se reserva el derecho de imponer requisitos de seguridad que el Coordinador de la ADA determine que son necesarios para el funcionamiento seguro de cualquier programa, servicio o actividad en función de cualquier riesgo real asociado con el programa, servicio o actividad.</w:t>
      </w:r>
    </w:p>
    <w:p w14:paraId="565D5D63" w14:textId="77777777" w:rsidR="009555BB" w:rsidRPr="009555BB" w:rsidRDefault="009555BB" w:rsidP="003B7B65">
      <w:pPr>
        <w:jc w:val="both"/>
        <w:rPr>
          <w:lang w:val="es-MX"/>
        </w:rPr>
      </w:pPr>
    </w:p>
    <w:p w14:paraId="0E01FACD" w14:textId="1AF0A8BE" w:rsidR="00FE12BF" w:rsidRDefault="009555BB" w:rsidP="003B7B65">
      <w:pPr>
        <w:jc w:val="both"/>
        <w:rPr>
          <w:lang w:val="es-MX"/>
        </w:rPr>
      </w:pPr>
      <w:r w:rsidRPr="009555BB">
        <w:rPr>
          <w:lang w:val="es-MX"/>
        </w:rPr>
        <w:t>Al recibir una solicitud de adaptación de una persona relacionada con cualquier programa, servicio o actividad del Condado, el Coordinador de la ADA debe considerar si la acción propuesta:</w:t>
      </w:r>
    </w:p>
    <w:p w14:paraId="1D8644D6" w14:textId="77777777" w:rsidR="009555BB" w:rsidRPr="009555BB" w:rsidRDefault="009555BB" w:rsidP="003B7B65">
      <w:pPr>
        <w:jc w:val="both"/>
        <w:rPr>
          <w:lang w:val="es-MX"/>
        </w:rPr>
      </w:pPr>
    </w:p>
    <w:p w14:paraId="7CFF38C6" w14:textId="2EC1CA6B" w:rsidR="00373DE6" w:rsidRPr="009555BB" w:rsidRDefault="009555BB" w:rsidP="00373DE6">
      <w:pPr>
        <w:pStyle w:val="ListParagraph"/>
        <w:numPr>
          <w:ilvl w:val="0"/>
          <w:numId w:val="1"/>
        </w:numPr>
        <w:jc w:val="both"/>
        <w:rPr>
          <w:lang w:val="es-MX"/>
        </w:rPr>
      </w:pPr>
      <w:r w:rsidRPr="009555BB">
        <w:rPr>
          <w:lang w:val="es-MX"/>
        </w:rPr>
        <w:t>Alterar fundamentalmente el servicio, programa o actividad que se presta;</w:t>
      </w:r>
    </w:p>
    <w:p w14:paraId="66320DDF" w14:textId="6202B3D1" w:rsidR="00373DE6" w:rsidRPr="009555BB" w:rsidRDefault="009555BB" w:rsidP="00373DE6">
      <w:pPr>
        <w:pStyle w:val="ListParagraph"/>
        <w:numPr>
          <w:ilvl w:val="0"/>
          <w:numId w:val="1"/>
        </w:numPr>
        <w:jc w:val="both"/>
        <w:rPr>
          <w:lang w:val="es-MX"/>
        </w:rPr>
      </w:pPr>
      <w:r w:rsidRPr="009555BB">
        <w:rPr>
          <w:lang w:val="es-MX"/>
        </w:rPr>
        <w:t>Resultar en una carga financiera o administrativa indebida.</w:t>
      </w:r>
    </w:p>
    <w:p w14:paraId="294B0D4A" w14:textId="77777777" w:rsidR="00373DE6" w:rsidRPr="009555BB" w:rsidRDefault="00373DE6" w:rsidP="00373DE6">
      <w:pPr>
        <w:jc w:val="both"/>
        <w:rPr>
          <w:lang w:val="es-MX"/>
        </w:rPr>
      </w:pPr>
    </w:p>
    <w:p w14:paraId="036F0485" w14:textId="17A828D7" w:rsidR="00A63037" w:rsidRPr="009555BB" w:rsidRDefault="009555BB" w:rsidP="00373DE6">
      <w:pPr>
        <w:jc w:val="both"/>
        <w:rPr>
          <w:lang w:val="es-MX"/>
        </w:rPr>
      </w:pPr>
      <w:r w:rsidRPr="009555BB">
        <w:rPr>
          <w:lang w:val="es-MX"/>
        </w:rPr>
        <w:t>Para determinar si dicha adaptación resultaría o no en dicha alteración o carga, el Coordinador de la ADA debe considerar:</w:t>
      </w:r>
    </w:p>
    <w:p w14:paraId="550D0AA0" w14:textId="355D3283" w:rsidR="00052D5B" w:rsidRPr="009555BB" w:rsidRDefault="009555BB" w:rsidP="00052D5B">
      <w:pPr>
        <w:pStyle w:val="ListParagraph"/>
        <w:numPr>
          <w:ilvl w:val="0"/>
          <w:numId w:val="2"/>
        </w:numPr>
        <w:jc w:val="both"/>
        <w:rPr>
          <w:lang w:val="es-MX"/>
        </w:rPr>
      </w:pPr>
      <w:r w:rsidRPr="009555BB">
        <w:rPr>
          <w:lang w:val="es-MX"/>
        </w:rPr>
        <w:t>Todos los recursos disponibles para su uso en la financiación y operación del servicio, programa o actividad;</w:t>
      </w:r>
    </w:p>
    <w:p w14:paraId="705D91AF" w14:textId="2CB3C13B" w:rsidR="00052D5B" w:rsidRPr="009555BB" w:rsidRDefault="009555BB" w:rsidP="00052D5B">
      <w:pPr>
        <w:pStyle w:val="ListParagraph"/>
        <w:numPr>
          <w:ilvl w:val="0"/>
          <w:numId w:val="2"/>
        </w:numPr>
        <w:jc w:val="both"/>
        <w:rPr>
          <w:lang w:val="es-MX"/>
        </w:rPr>
      </w:pPr>
      <w:r w:rsidRPr="009555BB">
        <w:rPr>
          <w:lang w:val="es-MX"/>
        </w:rPr>
        <w:t>El tamaño general del servicio, programa o actividad con respecto a la cantidad de empleados, cantidad y tipos de instalaciones impactadas y el tamaño del presupuesto para el servicio, programa o actividad;</w:t>
      </w:r>
    </w:p>
    <w:p w14:paraId="50AAE68D" w14:textId="10D77AF3" w:rsidR="00052D5B" w:rsidRPr="009555BB" w:rsidRDefault="009555BB" w:rsidP="00052D5B">
      <w:pPr>
        <w:pStyle w:val="ListParagraph"/>
        <w:numPr>
          <w:ilvl w:val="0"/>
          <w:numId w:val="2"/>
        </w:numPr>
        <w:jc w:val="both"/>
        <w:rPr>
          <w:lang w:val="es-MX"/>
        </w:rPr>
      </w:pPr>
      <w:r w:rsidRPr="009555BB">
        <w:rPr>
          <w:lang w:val="es-MX"/>
        </w:rPr>
        <w:t>El tipo de servicio, programa o actividad incluyendo la composición y estructura de la fuerza laboral involucrada; y</w:t>
      </w:r>
    </w:p>
    <w:p w14:paraId="475B925A" w14:textId="7E8FA2EE" w:rsidR="00052D5B" w:rsidRPr="009555BB" w:rsidRDefault="009555BB" w:rsidP="00052D5B">
      <w:pPr>
        <w:pStyle w:val="ListParagraph"/>
        <w:numPr>
          <w:ilvl w:val="0"/>
          <w:numId w:val="2"/>
        </w:numPr>
        <w:jc w:val="both"/>
        <w:rPr>
          <w:lang w:val="es-MX"/>
        </w:rPr>
      </w:pPr>
      <w:r w:rsidRPr="009555BB">
        <w:rPr>
          <w:lang w:val="es-MX"/>
        </w:rPr>
        <w:t>La naturaleza y costo de la acción propuesta o adaptación solicitada.</w:t>
      </w:r>
    </w:p>
    <w:p w14:paraId="1F0A6C73" w14:textId="77777777" w:rsidR="00052D5B" w:rsidRPr="009555BB" w:rsidRDefault="00052D5B" w:rsidP="00052D5B">
      <w:pPr>
        <w:pStyle w:val="ListParagraph"/>
        <w:ind w:left="780"/>
        <w:jc w:val="both"/>
        <w:rPr>
          <w:lang w:val="es-MX"/>
        </w:rPr>
      </w:pPr>
    </w:p>
    <w:p w14:paraId="0F32420F" w14:textId="6D2D2135" w:rsidR="00373DE6" w:rsidRDefault="009555BB" w:rsidP="00373DE6">
      <w:pPr>
        <w:jc w:val="both"/>
        <w:rPr>
          <w:lang w:val="es-MX"/>
        </w:rPr>
      </w:pPr>
      <w:r w:rsidRPr="009555BB">
        <w:rPr>
          <w:lang w:val="es-MX"/>
        </w:rPr>
        <w:t>Tras la determinación, el Coordinador de la ADA debe proporcionar una declaración escrita de los motivos para llegar a esa conclusión a la persona o su representante que solicita dicha adaptación dentro de los tres (3) días hábiles.</w:t>
      </w:r>
    </w:p>
    <w:p w14:paraId="775FD115" w14:textId="77777777" w:rsidR="009555BB" w:rsidRPr="009555BB" w:rsidRDefault="009555BB" w:rsidP="00373DE6">
      <w:pPr>
        <w:jc w:val="both"/>
        <w:rPr>
          <w:lang w:val="es-MX"/>
        </w:rPr>
      </w:pPr>
    </w:p>
    <w:p w14:paraId="702A0137" w14:textId="4A265791" w:rsidR="003B7B65" w:rsidRPr="009555BB" w:rsidRDefault="009555BB" w:rsidP="003B7B65">
      <w:pPr>
        <w:rPr>
          <w:b/>
          <w:caps/>
          <w:lang w:val="es-MX"/>
        </w:rPr>
      </w:pPr>
      <w:r w:rsidRPr="009555BB">
        <w:rPr>
          <w:lang w:val="es-MX"/>
        </w:rPr>
        <w:t>En el caso de que el Coordinador de la ADA determine que una acción propuesta o una adaptación solicitada resultaría en dicha alteración o carga, el Condado debe tomar cualquier otra acción que no resulte en dicha alteración o carga pero que, no obstante, garantice que, al máximo En la medida de lo posible, la persona con discapacidades recibe los beneficios o servicios proporcionados por el Condado.</w:t>
      </w:r>
    </w:p>
    <w:p w14:paraId="167D7DF7" w14:textId="77777777" w:rsidR="00655316" w:rsidRPr="009555BB" w:rsidRDefault="00655316">
      <w:pPr>
        <w:rPr>
          <w:lang w:val="es-MX"/>
        </w:rPr>
      </w:pPr>
    </w:p>
    <w:sectPr w:rsidR="00655316" w:rsidRPr="009555BB" w:rsidSect="00096D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0C96D" w14:textId="77777777" w:rsidR="00646345" w:rsidRDefault="00646345" w:rsidP="000B14B6">
      <w:r>
        <w:separator/>
      </w:r>
    </w:p>
  </w:endnote>
  <w:endnote w:type="continuationSeparator" w:id="0">
    <w:p w14:paraId="16BFE74A" w14:textId="77777777" w:rsidR="00646345" w:rsidRDefault="00646345" w:rsidP="000B1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7614D" w14:textId="77777777" w:rsidR="00096D70" w:rsidRDefault="00096D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ABCD8" w14:textId="77777777" w:rsidR="000B14B6" w:rsidRDefault="000B14B6">
    <w:pPr>
      <w:pStyle w:val="Footer"/>
    </w:pPr>
    <w:r>
      <w:t xml:space="preserve">ADA Accommodation Policy, Revised 02/21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85E4A" w14:textId="77777777" w:rsidR="00096D70" w:rsidRDefault="00096D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00CE2" w14:textId="77777777" w:rsidR="00646345" w:rsidRDefault="00646345" w:rsidP="000B14B6">
      <w:r>
        <w:separator/>
      </w:r>
    </w:p>
  </w:footnote>
  <w:footnote w:type="continuationSeparator" w:id="0">
    <w:p w14:paraId="6C4C5394" w14:textId="77777777" w:rsidR="00646345" w:rsidRDefault="00646345" w:rsidP="000B14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6814B" w14:textId="77777777" w:rsidR="00096D70" w:rsidRDefault="00096D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E327E" w14:textId="77777777" w:rsidR="001160D1" w:rsidRDefault="001160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3D046" w14:textId="77777777" w:rsidR="00096D70" w:rsidRDefault="00096D70" w:rsidP="00096D70">
    <w:pPr>
      <w:pStyle w:val="Header"/>
      <w:jc w:val="center"/>
    </w:pPr>
    <w:r>
      <w:rPr>
        <w:noProof/>
      </w:rPr>
      <w:drawing>
        <wp:inline distT="0" distB="0" distL="0" distR="0" wp14:anchorId="5D0218A1" wp14:editId="3477BFD1">
          <wp:extent cx="1200785" cy="1103630"/>
          <wp:effectExtent l="0" t="0" r="0" b="127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785" cy="1103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64E2F"/>
    <w:multiLevelType w:val="hybridMultilevel"/>
    <w:tmpl w:val="673CC0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87E08"/>
    <w:multiLevelType w:val="hybridMultilevel"/>
    <w:tmpl w:val="7A5489A8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B65"/>
    <w:rsid w:val="00052D5B"/>
    <w:rsid w:val="00096D70"/>
    <w:rsid w:val="000B14B6"/>
    <w:rsid w:val="001160D1"/>
    <w:rsid w:val="00373DE6"/>
    <w:rsid w:val="003B7B65"/>
    <w:rsid w:val="0061185B"/>
    <w:rsid w:val="00646345"/>
    <w:rsid w:val="00655316"/>
    <w:rsid w:val="00725164"/>
    <w:rsid w:val="009555BB"/>
    <w:rsid w:val="009B08FF"/>
    <w:rsid w:val="00A32798"/>
    <w:rsid w:val="00A63037"/>
    <w:rsid w:val="00B26C2D"/>
    <w:rsid w:val="00FC4921"/>
    <w:rsid w:val="00FE1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A60926"/>
  <w15:chartTrackingRefBased/>
  <w15:docId w15:val="{F7FF1F60-F1FB-409D-92C1-5E53393DF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B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3D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14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14B6"/>
  </w:style>
  <w:style w:type="paragraph" w:styleId="Footer">
    <w:name w:val="footer"/>
    <w:basedOn w:val="Normal"/>
    <w:link w:val="FooterChar"/>
    <w:uiPriority w:val="99"/>
    <w:unhideWhenUsed/>
    <w:rsid w:val="000B14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14B6"/>
  </w:style>
  <w:style w:type="paragraph" w:styleId="BalloonText">
    <w:name w:val="Balloon Text"/>
    <w:basedOn w:val="Normal"/>
    <w:link w:val="BalloonTextChar"/>
    <w:uiPriority w:val="99"/>
    <w:semiHidden/>
    <w:unhideWhenUsed/>
    <w:rsid w:val="009B08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8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38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Teague</dc:creator>
  <cp:keywords/>
  <dc:description/>
  <cp:lastModifiedBy>Cruz, Angela</cp:lastModifiedBy>
  <cp:revision>2</cp:revision>
  <dcterms:created xsi:type="dcterms:W3CDTF">2024-05-01T14:13:00Z</dcterms:created>
  <dcterms:modified xsi:type="dcterms:W3CDTF">2024-05-01T14:13:00Z</dcterms:modified>
</cp:coreProperties>
</file>